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hd w:fill="ffffff" w:val="clear"/>
        <w:spacing w:after="135" w:before="225" w:line="259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Мектепке дейінгі ұйымның мейірбикесінің лауазымдық нұсқаулығы</w:t>
        <w:br w:type="textWrapping"/>
        <w:br w:type="textWrapping"/>
        <w:t xml:space="preserve">Мейірбике лауазымына қабылданатын тұлғаға қойылатын талаптар.</w:t>
        <w:br w:type="textWrapping"/>
      </w:r>
    </w:p>
    <w:p w:rsidR="00000000" w:rsidDel="00000000" w:rsidP="00000000" w:rsidRDefault="00000000" w:rsidRPr="00000000" w14:paraId="00000002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Жалпы ережелер.</w:t>
        <w:br w:type="textWrapping"/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«Мейірбике ісі» («Емдеу ісі», «Акушер ісі») мамандығы бойынша кәсіби мецициналық білімі бар, «Мейірбике ісі» немесе «Емдеу ісі» сертификаты бар маман, сонымен бірге «Зертханалық диагностика», «Фельдшер-зертханашы», «Гигиена, санитария және эпидемиология», «Санитарлық фельдшер», «Стоматология» мамандықтары, «Жалпы медицина», «Мейірбике ісі» мамандығы бойынша бакалавриат және біліктілік деңгейі орташа маманның сертификаты бар тұлға қабылданады.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Мектепке дейінгі ұйымның меңгерушісіне бағынады. 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Меңгерушінің бұйрығы негізінде қызметке қабылданады және қызметтен босатылады.</w:t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Жыл сайынғы медициналық тексеруден өтеді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Өз жұмысында нормативтік құжаттарды, осы лауазымдық нұсқаулықты және Ішкі еңбек тәртібінің ережелерін басшылыққа алады.</w:t>
      </w:r>
    </w:p>
    <w:p w:rsidR="00000000" w:rsidDel="00000000" w:rsidP="00000000" w:rsidRDefault="00000000" w:rsidRPr="00000000" w14:paraId="00000008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1.6. Еңбек тәртібін сақтайды.</w:t>
        <w:br w:type="textWrapping"/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Лауазымдық міндеттері.</w:t>
        <w:br w:type="textWrapping"/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Өз қызметін медициналық этика және деонтология қағидаттарын басшылыққа ала отырып жүзеге асырады.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Мектепке дейінгі ұйымда санитарлық-гигиеналық және эпидемияға қарсы режимдердің талаптарын сақтайды.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Үй-жайлардағы тазалықты, тыныштықты және тәртіпті бақылайды, азық-түліктің дұрыс сақталуын қадағалайды.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Балалар мен олардың ата-аналарына жеке гигиена ережелерін үйретеді, санитарлық-ағарту жұмыстарына қатысады.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2.5. МДҰ жаңадан келген балаларды қабылдайды, жұқпалы аурулар мен педикулезді болдырмау үшін тексерулер жүргізеді. Сырқаттанғандардың есебін жүргізеді, ауырған балаларды оқшаулайды.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2.6. Азық-түлікті таратуға, кіші жастағы балаларды тамақтандыруға (қажет болған жағдайда), медициналық пунктті ұстауға, медициналық және шаруашылық мүкәммалдың ақаусыз қалпының сақталуына жауап береді.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2.7. Дәрілік заттарды сақтау қағидаларын ұстанады, дәрілік заттарға, таңу материалдарына және балаға күтім жасау заттарына талаптар құрады.</w:t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2.8. Тоқсан сайын аурушаңдыққа талдау жүргізу және кейінгі сауықтыру жоспарлары түзету.</w:t>
      </w:r>
    </w:p>
    <w:bookmarkStart w:colFirst="0" w:colLast="0" w:name="kix.ap5924a96qzn" w:id="0"/>
    <w:bookmarkEnd w:id="0"/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2.9. Балалардың денсаулығын сақтау және нығайту, олардың арасында сырқаттанушылықты азайту бойынша іс-шараларды жыл сайын жоспарлап, балаларды сауықтыру бойынша іс-шараларды өткізеді.</w:t>
      </w:r>
    </w:p>
    <w:bookmarkStart w:colFirst="0" w:colLast="0" w:name="kix.f58fo7xkzkf5" w:id="1"/>
    <w:bookmarkEnd w:id="1"/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2.10. Созылмалы аурулары бар балаларды диспансерлеуді уақтылы ұйымдастырады және жүзеге асырады, тереңдетілген медициналық қарап-тексеру нәтижелері бойынша динамикалық байқау топтарын (денсаулық топтарын), дене дамуының деңгейін, дене шынықтырумен айналысуға арналған медициналық топтарды айқындайды.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2.11.</w:t>
      </w:r>
      <w:bookmarkStart w:colFirst="0" w:colLast="0" w:name="kix.ieu9q33pzau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Емдеу-сауықтыру жұмыстарын жүргізеді (оның ішінде балалардың денсаулығының жай-күйін динамикалық бақылау, шынықтыру, сауықтыру жүргізу және т.б.), балалардың сырқаттанушылығының статистикалық есебін жүргізеді. Сауықтыру іс-шараларын ұйымдастыруды қамтамасыз етеді және күн тәртібінің сақталуын, таңертеңгі гимнастиканың, дене шынықтыру сабақтарының және балалардың серуендері дұрыс өткізілуін бақылауды жүзеге асырады.</w:t>
        <w:br w:type="textWrapping"/>
      </w:r>
      <w:bookmarkStart w:colFirst="0" w:colLast="0" w:name="kix.tv58la9ttgmt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2.12. Қазақстан Республикасы Денсаулық сақтау министрінің 2021 жылғы 9 шілдедегі № ҚР ДСМ-59 Бұйрығы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Мектепке дейінгі ұйымдарға және сәбилер үйлеріне қойылатын санитариялық-эпидемиологиялық талаптар»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санитариялық қағидаларына 10-қосымшаға сәйкес,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объектілердегі қызметкерлердің профилактикалық медициналық тексеріп-қараудан уақтылы өтуін, ас блогы жұмыскерлерін тексеріп-қарау нәтижелері журналына деректерді тіркеп, ас блогы жұмыскерлерінің денсаулығына күн сайын бақылауды жүзеге асырады.</w:t>
      </w:r>
      <w:r w:rsidDel="00000000" w:rsidR="00000000" w:rsidRPr="00000000">
        <w:rPr>
          <w:rtl w:val="0"/>
        </w:rPr>
      </w:r>
    </w:p>
    <w:bookmarkStart w:colFirst="0" w:colLast="0" w:name="kix.urdoxetgisaf" w:id="4"/>
    <w:bookmarkEnd w:id="4"/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Жыл сайын және сұрау салу бойынша тиісті аумақтағы халықтың санитариялық-эпидемиологиялық саламаттылығы саласындағы мемлекеттік орган ведомствосының аумақтық бөлімшесіне сырқаттанушылық, профилактикалық медициналық тексеріп-қараудан өткізу, денсаулық жағдайы бойынша балаларды бөлу (денсаулық тобы), дене тәрбиесі топтары, диспансерлік бақылау және жүргізілген сауықтыру бойынша ақпарат ұсынады.</w:t>
      </w:r>
      <w:r w:rsidDel="00000000" w:rsidR="00000000" w:rsidRPr="00000000">
        <w:rPr>
          <w:rtl w:val="0"/>
        </w:rPr>
      </w:r>
    </w:p>
    <w:bookmarkStart w:colFirst="0" w:colLast="0" w:name="kix.bokx9fvatok9" w:id="5"/>
    <w:bookmarkEnd w:id="5"/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Күн сайын ас блогының ұсталуын, тамақ өнімдерін сақтау жағдайлары мен мерзімдерін, тағамды дайындау технологиясын, дайын тағамның сапасын тексеріп-қарауды жүргізеді.</w:t>
      </w:r>
      <w:r w:rsidDel="00000000" w:rsidR="00000000" w:rsidRPr="00000000">
        <w:rPr>
          <w:rtl w:val="0"/>
        </w:rPr>
      </w:r>
    </w:p>
    <w:bookmarkStart w:colFirst="0" w:colLast="0" w:name="kix.j0m8eadqae42" w:id="6"/>
    <w:bookmarkEnd w:id="6"/>
    <w:p w:rsidR="00000000" w:rsidDel="00000000" w:rsidP="00000000" w:rsidRDefault="00000000" w:rsidRPr="00000000" w14:paraId="00000017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2.15.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Қазақстан Республикасы Денсаулық сақтау министрінің 2021 жылғы 9 шілдедегі № ҚР ДСМ-59 Бұйрығы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Мектепке дейінгі ұйымдарға және сәбилер үйлеріне қойылатын санитариялық-эпидемиологиялық талаптар»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санитариялық қағидаларына 10-қосымшаға сәйкес,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балалар толық, тәулік бойы болатын МДҰ-да және сәбилер үйлерінде он күн сайын оны кейіннен түзету арқылы және тамақ өнімдері нормаларының орындалуын бақылау тізімдемесін жүргізе отырып, күнтізбелік 10 күнге негізгі өнімдер бойынша тәуіліктік нормалардың орындалуына талдау жүргізеді.</w:t>
      </w:r>
      <w:r w:rsidDel="00000000" w:rsidR="00000000" w:rsidRPr="00000000">
        <w:rPr>
          <w:rtl w:val="0"/>
        </w:rPr>
      </w:r>
    </w:p>
    <w:bookmarkStart w:colFirst="0" w:colLast="0" w:name="kix.gbmjs02rjn5o" w:id="7"/>
    <w:bookmarkEnd w:id="7"/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2.16.</w:t>
      </w:r>
      <w:bookmarkStart w:colFirst="0" w:colLast="0" w:name="kix.p8kru57u3y3q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Медициналық кабинеттерде жабдықтар мен мүкәммалды өндірушінің нұсқаулығына сәйкес дезинфекциялау құралдарымен санитариялық-дезинфекциялық өңдеуден өткізеді.</w:t>
      </w:r>
      <w:r w:rsidDel="00000000" w:rsidR="00000000" w:rsidRPr="00000000">
        <w:rPr>
          <w:rtl w:val="0"/>
        </w:rPr>
      </w:r>
    </w:p>
    <w:bookmarkStart w:colFirst="0" w:colLast="0" w:name="kix.302qhyvdvfp3" w:id="9"/>
    <w:bookmarkEnd w:id="9"/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2.17.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Балалар немесе персонал арасында инфекциялық аурулар тіркелген жағдайда, сондай-ақ профилактикалық мақсатта объектілердің басшылығы, оның персоналы және медицина қызметкерлері санитариялық-эпидемияға қарсы және санитариялық-профилактикалық іс-шараларды жүргізеді.</w:t>
      </w:r>
      <w:r w:rsidDel="00000000" w:rsidR="00000000" w:rsidRPr="00000000">
        <w:rPr>
          <w:rtl w:val="0"/>
        </w:rPr>
      </w:r>
    </w:p>
    <w:bookmarkStart w:colFirst="0" w:colLast="0" w:name="kix.6ts3qwretf5a" w:id="10"/>
    <w:bookmarkEnd w:id="10"/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2.18.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Қазақстан Республикасы Денсаулық сақтау министрінің 2021 жылғы 9 шілдедегі № ҚР ДСМ-59 Бұйрығы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Мектепке дейінгі ұйымдарға және сәбилер үйлеріне қойылатын санитариялық-эпидемиологиялық талаптар»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санитариялық қағидаларына 10-қосымшаға сәйкес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медициналық құжаттаманы жүргізуді ұйымдастырады.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Мектепке дейінгі ұйымның мейірбикесі білуі тиіс. </w:t>
        <w:br w:type="textWrapping"/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Білім беру және денсаулық сақтау саласының нормативтік құқықтық құжаттары, ҚР Конституциясы,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Халық денсаулығы және денсаулық сақтау жүйесі туралы»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ҚР Кодексі, «Сыбайлас жемқорлыққа қарсы іс-қимыл туралы», «Қазақстан Республикасындағы тіл туралы» ҚР заңдары, өндірістік санитария.</w:t>
      </w:r>
    </w:p>
    <w:bookmarkStart w:colFirst="0" w:colLast="0" w:name="kix.obavz96alozj" w:id="11"/>
    <w:bookmarkEnd w:id="11"/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Медициналық сақтандыру негіздерін.</w:t>
      </w:r>
    </w:p>
    <w:p w:rsidR="00000000" w:rsidDel="00000000" w:rsidP="00000000" w:rsidRDefault="00000000" w:rsidRPr="00000000" w14:paraId="0000001E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 Еңбек заңнамасының негіздері, ішкі еңбек тәртібі, еңбек қауіпсіздігі және еңбекті қорғау, өртке қарсы қорғаныс, санитариялық қағидалар мен нормаларын.</w:t>
      </w:r>
    </w:p>
    <w:p w:rsidR="00000000" w:rsidDel="00000000" w:rsidP="00000000" w:rsidRDefault="00000000" w:rsidRPr="00000000" w14:paraId="0000001F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3.4. 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әрігерге дейінгі алғашқы медициналық көмек көрсету ережесінің тәртібін.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3.5. Төтенше жағдайда іс-әрекет ету тәртібін.</w:t>
      </w:r>
    </w:p>
    <w:p w:rsidR="00000000" w:rsidDel="00000000" w:rsidP="00000000" w:rsidRDefault="00000000" w:rsidRPr="00000000" w14:paraId="00000021">
      <w:pPr>
        <w:spacing w:line="259" w:lineRule="auto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Құқықтары.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Өзінің лауазымдық міндеттерін орындау үшін қажетті ақпараттық материалдарды сұрату және алу.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Өз құзыреті шегінде шешім қабылдау.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Белгіленген тәртіп бойынша өз біліктілігін арттыру.</w:t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Еңбек шартының талаптарына сәйкес жалақысының  уақтылы және толық көлемде төленуіне.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 Еңбегінің төленуі біліктілігі, орындалған жұмыстың күрделілігі, саны мен сапасына сәйкес болуына.</w:t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4.6. Жоғары көрсеткіштері мен өз жұмысын үлгілі орындағаны үшін көтермелеуге, сыйлықақыға және сараланған қосымша ақыға.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4.7. Демалысқа, оның ішінде жыл сайынғы ақылы еңбек демалысына.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Жауапкершілігі.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Мектепке дейінгі ұйымның мейірбикесі осы лауазымдық нұсқаулықта айқындалған өзінің функционалдық міндеттерін уақтынан кешіктіріп және сапасыз жүзеге асырғаны үшін жауапкершілікте болады.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Ішкі тәртіп ережелерін, санитарлық-эпидемияға қарсы режимді, өртке қарсы қауіпсіздік пен қауіпсіздік техникасын сақтамау.</w:t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5nkun2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Қызметтік немесе заңмен қорғалатын құпияны құрайтын ақпаратты жария ету.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Қазақстан Республикасының қолданыстағы еңбек, қылмыстық және азаматтық заңнамасында айқындалған шектерде ұйымға материалдық залал келтіру.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Осы Нұсқаулықпен жүктелген барлық міндеттердің орындалуына жауапкершілікте болады.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Лауазымдық нұсқаулықпен таныстым және келісемін.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jc w:val="both"/>
        <w:rPr>
          <w:rFonts w:ascii="Quattrocento Sans" w:cs="Quattrocento Sans" w:eastAsia="Quattrocento Sans" w:hAnsi="Quattrocento San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Күні ____________________________ Қолы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9" w:lineRule="auto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ff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