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BA" w:rsidRDefault="004B3DBA" w:rsidP="004B3DBA">
      <w:pPr>
        <w:tabs>
          <w:tab w:val="left" w:pos="1340"/>
        </w:tabs>
        <w:jc w:val="center"/>
        <w:rPr>
          <w:b/>
          <w:sz w:val="28"/>
          <w:szCs w:val="28"/>
        </w:rPr>
      </w:pPr>
      <w:r>
        <w:rPr>
          <w:sz w:val="28"/>
          <w:szCs w:val="28"/>
        </w:rPr>
        <w:t>«Айкөркем»отбасылық үлгідегі жекеменшік балабақшасы</w:t>
      </w: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r>
        <w:rPr>
          <w:b/>
          <w:sz w:val="28"/>
          <w:szCs w:val="28"/>
        </w:rPr>
        <w:t xml:space="preserve">№ </w:t>
      </w:r>
      <w:r w:rsidRPr="00A31BDF">
        <w:rPr>
          <w:b/>
          <w:sz w:val="28"/>
          <w:szCs w:val="28"/>
        </w:rPr>
        <w:t>2</w:t>
      </w:r>
      <w:r>
        <w:rPr>
          <w:b/>
          <w:sz w:val="28"/>
          <w:szCs w:val="28"/>
        </w:rPr>
        <w:t xml:space="preserve"> ПЕДАГОГИКАЛЫҚ КЕҢЕС  </w:t>
      </w:r>
    </w:p>
    <w:p w:rsidR="004B3DBA" w:rsidRPr="007B0197" w:rsidRDefault="004B3DBA" w:rsidP="004B3DBA">
      <w:pPr>
        <w:tabs>
          <w:tab w:val="left" w:pos="1340"/>
        </w:tabs>
        <w:jc w:val="center"/>
        <w:rPr>
          <w:b/>
          <w:sz w:val="28"/>
          <w:szCs w:val="28"/>
        </w:rPr>
      </w:pPr>
    </w:p>
    <w:p w:rsidR="004B3DBA" w:rsidRPr="007B0197" w:rsidRDefault="004B3DBA" w:rsidP="004B3DBA">
      <w:pPr>
        <w:tabs>
          <w:tab w:val="left" w:pos="1340"/>
        </w:tabs>
        <w:jc w:val="center"/>
        <w:rPr>
          <w:b/>
          <w:sz w:val="28"/>
          <w:szCs w:val="28"/>
        </w:rPr>
      </w:pPr>
    </w:p>
    <w:p w:rsidR="004B3DBA" w:rsidRPr="000A5EEF"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Pr="000A5EEF" w:rsidRDefault="004B3DBA" w:rsidP="004B3DBA">
      <w:pPr>
        <w:tabs>
          <w:tab w:val="left" w:pos="1340"/>
        </w:tabs>
        <w:jc w:val="center"/>
        <w:rPr>
          <w:b/>
          <w:sz w:val="28"/>
          <w:szCs w:val="28"/>
        </w:rPr>
      </w:pPr>
    </w:p>
    <w:p w:rsidR="004B3DBA" w:rsidRPr="007B0197" w:rsidRDefault="004B3DBA" w:rsidP="004B3DBA">
      <w:pPr>
        <w:tabs>
          <w:tab w:val="left" w:pos="1340"/>
        </w:tabs>
        <w:jc w:val="center"/>
        <w:rPr>
          <w:b/>
          <w:sz w:val="28"/>
          <w:szCs w:val="28"/>
        </w:rPr>
      </w:pPr>
    </w:p>
    <w:p w:rsidR="004B3DBA" w:rsidRPr="007B0197" w:rsidRDefault="004B3DBA" w:rsidP="004B3DBA">
      <w:pPr>
        <w:tabs>
          <w:tab w:val="left" w:pos="1340"/>
        </w:tabs>
        <w:jc w:val="center"/>
        <w:rPr>
          <w:b/>
          <w:sz w:val="28"/>
          <w:szCs w:val="28"/>
        </w:rPr>
      </w:pPr>
    </w:p>
    <w:p w:rsidR="004B3DBA" w:rsidRPr="007B0197" w:rsidRDefault="004B3DBA" w:rsidP="004B3DBA">
      <w:pPr>
        <w:tabs>
          <w:tab w:val="left" w:pos="1340"/>
        </w:tabs>
        <w:rPr>
          <w:sz w:val="28"/>
          <w:szCs w:val="28"/>
        </w:rPr>
      </w:pPr>
      <w:r w:rsidRPr="007B0197">
        <w:rPr>
          <w:b/>
          <w:sz w:val="28"/>
          <w:szCs w:val="28"/>
        </w:rPr>
        <w:t>Өткізілген уақыты:</w:t>
      </w:r>
      <w:r>
        <w:rPr>
          <w:sz w:val="28"/>
          <w:szCs w:val="28"/>
        </w:rPr>
        <w:t xml:space="preserve"> 29</w:t>
      </w:r>
      <w:r w:rsidRPr="00A31BDF">
        <w:rPr>
          <w:sz w:val="28"/>
          <w:szCs w:val="28"/>
        </w:rPr>
        <w:t xml:space="preserve"> </w:t>
      </w:r>
      <w:r w:rsidRPr="00162240">
        <w:rPr>
          <w:sz w:val="28"/>
          <w:szCs w:val="28"/>
        </w:rPr>
        <w:t>қараша</w:t>
      </w:r>
      <w:r>
        <w:rPr>
          <w:sz w:val="28"/>
          <w:szCs w:val="28"/>
        </w:rPr>
        <w:t xml:space="preserve"> 2024</w:t>
      </w:r>
      <w:r w:rsidRPr="007B0197">
        <w:rPr>
          <w:sz w:val="28"/>
          <w:szCs w:val="28"/>
        </w:rPr>
        <w:t xml:space="preserve"> жыл</w:t>
      </w:r>
    </w:p>
    <w:p w:rsidR="004B3DBA" w:rsidRPr="00A97662" w:rsidRDefault="004B3DBA" w:rsidP="004B3DBA">
      <w:pPr>
        <w:tabs>
          <w:tab w:val="left" w:pos="7380"/>
        </w:tabs>
        <w:jc w:val="both"/>
        <w:rPr>
          <w:sz w:val="28"/>
          <w:szCs w:val="28"/>
        </w:rPr>
      </w:pPr>
      <w:r w:rsidRPr="007B0197">
        <w:rPr>
          <w:b/>
          <w:sz w:val="28"/>
          <w:szCs w:val="28"/>
        </w:rPr>
        <w:t>Түрі:</w:t>
      </w:r>
      <w:r>
        <w:rPr>
          <w:sz w:val="28"/>
          <w:szCs w:val="28"/>
        </w:rPr>
        <w:t>Тақырыптық кеңес</w:t>
      </w:r>
    </w:p>
    <w:p w:rsidR="004B3DBA" w:rsidRPr="006A2666" w:rsidRDefault="004B3DBA" w:rsidP="004B3DBA">
      <w:pPr>
        <w:rPr>
          <w:color w:val="000000" w:themeColor="text1"/>
          <w:sz w:val="28"/>
          <w:szCs w:val="28"/>
        </w:rPr>
      </w:pPr>
      <w:r w:rsidRPr="007B0197">
        <w:rPr>
          <w:b/>
          <w:sz w:val="28"/>
          <w:szCs w:val="28"/>
        </w:rPr>
        <w:t>Тақырыбы:</w:t>
      </w:r>
      <w:r w:rsidRPr="006A2666">
        <w:rPr>
          <w:bCs/>
          <w:color w:val="000000" w:themeColor="text1"/>
          <w:sz w:val="28"/>
          <w:szCs w:val="28"/>
        </w:rPr>
        <w:t>Балабақшада салауатты өмір салтын қалыптастыру.</w:t>
      </w:r>
    </w:p>
    <w:p w:rsidR="004B3DBA" w:rsidRPr="00EC3D99" w:rsidRDefault="004B3DBA" w:rsidP="004B3DBA">
      <w:pPr>
        <w:rPr>
          <w:color w:val="000000" w:themeColor="text1"/>
          <w:sz w:val="28"/>
          <w:szCs w:val="28"/>
          <w:highlight w:val="yellow"/>
        </w:rPr>
      </w:pPr>
      <w:r w:rsidRPr="007B0197">
        <w:rPr>
          <w:b/>
          <w:sz w:val="28"/>
          <w:szCs w:val="28"/>
        </w:rPr>
        <w:t>Мақсаты:</w:t>
      </w:r>
      <w:r>
        <w:rPr>
          <w:sz w:val="28"/>
          <w:szCs w:val="28"/>
        </w:rPr>
        <w:t>Б</w:t>
      </w:r>
      <w:r w:rsidRPr="007E2DAD">
        <w:rPr>
          <w:sz w:val="28"/>
          <w:szCs w:val="28"/>
        </w:rPr>
        <w:t>алалардың өмірін қорғау және денсаулығын нығайту, салауатты өмір салты негіздерін, қауіпсіз өмір сүру дағдыларын қалыптастыру</w:t>
      </w:r>
    </w:p>
    <w:p w:rsidR="004B3DBA" w:rsidRPr="002244C7" w:rsidRDefault="004B3DBA" w:rsidP="004B3DBA">
      <w:pPr>
        <w:rPr>
          <w:color w:val="000000" w:themeColor="text1"/>
          <w:sz w:val="28"/>
          <w:szCs w:val="28"/>
        </w:rPr>
      </w:pPr>
    </w:p>
    <w:p w:rsidR="004B3DBA" w:rsidRPr="007B0197" w:rsidRDefault="004B3DBA" w:rsidP="004B3DBA">
      <w:pPr>
        <w:tabs>
          <w:tab w:val="left" w:pos="7380"/>
        </w:tabs>
        <w:jc w:val="both"/>
        <w:rPr>
          <w:sz w:val="28"/>
          <w:szCs w:val="28"/>
        </w:rPr>
      </w:pPr>
    </w:p>
    <w:p w:rsidR="004B3DBA" w:rsidRPr="007B0197" w:rsidRDefault="004B3DBA" w:rsidP="004B3DBA">
      <w:pPr>
        <w:jc w:val="center"/>
        <w:rPr>
          <w:sz w:val="28"/>
          <w:szCs w:val="28"/>
        </w:rPr>
      </w:pPr>
    </w:p>
    <w:p w:rsidR="004B3DBA" w:rsidRPr="007B0197" w:rsidRDefault="004B3DBA" w:rsidP="004B3DBA">
      <w:pPr>
        <w:rPr>
          <w:sz w:val="28"/>
          <w:szCs w:val="28"/>
        </w:rPr>
      </w:pPr>
    </w:p>
    <w:p w:rsidR="004B3DBA" w:rsidRPr="007B0197" w:rsidRDefault="004B3DBA" w:rsidP="004B3DBA">
      <w:pPr>
        <w:jc w:val="center"/>
        <w:rPr>
          <w:sz w:val="28"/>
          <w:szCs w:val="28"/>
        </w:rPr>
      </w:pPr>
    </w:p>
    <w:p w:rsidR="004B3DBA" w:rsidRPr="007B0197" w:rsidRDefault="004B3DBA" w:rsidP="004B3DBA">
      <w:pPr>
        <w:jc w:val="center"/>
        <w:rPr>
          <w:sz w:val="28"/>
          <w:szCs w:val="28"/>
        </w:rPr>
      </w:pPr>
    </w:p>
    <w:p w:rsidR="004B3DBA" w:rsidRPr="007B0197" w:rsidRDefault="004B3DBA" w:rsidP="004B3DBA">
      <w:pPr>
        <w:jc w:val="center"/>
        <w:rPr>
          <w:sz w:val="28"/>
          <w:szCs w:val="28"/>
        </w:rPr>
      </w:pPr>
    </w:p>
    <w:p w:rsidR="004B3DBA" w:rsidRPr="007B0197" w:rsidRDefault="004B3DBA" w:rsidP="004B3DBA">
      <w:pPr>
        <w:jc w:val="center"/>
        <w:rPr>
          <w:sz w:val="28"/>
          <w:szCs w:val="28"/>
        </w:rPr>
      </w:pPr>
    </w:p>
    <w:p w:rsidR="004B3DBA" w:rsidRPr="007B0197" w:rsidRDefault="004B3DBA" w:rsidP="004B3DBA">
      <w:pPr>
        <w:jc w:val="center"/>
        <w:rPr>
          <w:sz w:val="28"/>
          <w:szCs w:val="28"/>
        </w:rPr>
      </w:pPr>
    </w:p>
    <w:p w:rsidR="004B3DBA" w:rsidRPr="007B0197" w:rsidRDefault="004B3DBA" w:rsidP="004B3DBA">
      <w:pPr>
        <w:jc w:val="center"/>
        <w:rPr>
          <w:sz w:val="28"/>
          <w:szCs w:val="28"/>
        </w:rPr>
      </w:pPr>
    </w:p>
    <w:p w:rsidR="004B3DBA" w:rsidRPr="007B0197"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Default="004B3DBA" w:rsidP="004B3DBA">
      <w:pPr>
        <w:jc w:val="center"/>
        <w:rPr>
          <w:sz w:val="28"/>
          <w:szCs w:val="28"/>
        </w:rPr>
      </w:pPr>
    </w:p>
    <w:p w:rsidR="004B3DBA" w:rsidRPr="007B0197" w:rsidRDefault="004B3DBA" w:rsidP="004B3DBA">
      <w:pPr>
        <w:jc w:val="center"/>
        <w:rPr>
          <w:sz w:val="28"/>
          <w:szCs w:val="28"/>
        </w:rPr>
      </w:pPr>
    </w:p>
    <w:p w:rsidR="004B3DBA" w:rsidRPr="001E6442" w:rsidRDefault="004B3DBA" w:rsidP="004B3DBA">
      <w:pPr>
        <w:rPr>
          <w:sz w:val="28"/>
          <w:szCs w:val="28"/>
        </w:rPr>
      </w:pPr>
    </w:p>
    <w:p w:rsidR="004B3DBA" w:rsidRPr="002466A0" w:rsidRDefault="004B3DBA" w:rsidP="004B3DBA">
      <w:pPr>
        <w:jc w:val="center"/>
        <w:rPr>
          <w:sz w:val="28"/>
          <w:szCs w:val="28"/>
        </w:rPr>
      </w:pPr>
      <w:r>
        <w:rPr>
          <w:sz w:val="28"/>
          <w:szCs w:val="28"/>
        </w:rPr>
        <w:t>2024-2025оқу жыл</w:t>
      </w: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Default="004B3DBA" w:rsidP="004B3DBA">
      <w:pPr>
        <w:tabs>
          <w:tab w:val="left" w:pos="1340"/>
        </w:tabs>
        <w:jc w:val="center"/>
        <w:rPr>
          <w:b/>
          <w:sz w:val="28"/>
          <w:szCs w:val="28"/>
        </w:rPr>
      </w:pPr>
    </w:p>
    <w:p w:rsidR="004B3DBA" w:rsidRPr="007B0197" w:rsidRDefault="004B3DBA" w:rsidP="004B3DBA">
      <w:pPr>
        <w:tabs>
          <w:tab w:val="left" w:pos="1340"/>
        </w:tabs>
        <w:jc w:val="center"/>
        <w:rPr>
          <w:b/>
          <w:sz w:val="28"/>
          <w:szCs w:val="28"/>
        </w:rPr>
      </w:pPr>
      <w:bookmarkStart w:id="0" w:name="_GoBack"/>
      <w:bookmarkEnd w:id="0"/>
      <w:r w:rsidRPr="007B0197">
        <w:rPr>
          <w:b/>
          <w:sz w:val="28"/>
          <w:szCs w:val="28"/>
        </w:rPr>
        <w:lastRenderedPageBreak/>
        <w:t xml:space="preserve">ПЕДАГОГИКАЛЫҚ КЕҢЕСТІҢ КЕЗЕКТІ ОТЫРЫСЫ. </w:t>
      </w:r>
    </w:p>
    <w:p w:rsidR="004B3DBA" w:rsidRPr="007B0197" w:rsidRDefault="004B3DBA" w:rsidP="004B3DBA">
      <w:pPr>
        <w:tabs>
          <w:tab w:val="left" w:pos="1340"/>
        </w:tabs>
        <w:jc w:val="center"/>
        <w:rPr>
          <w:b/>
          <w:sz w:val="28"/>
          <w:szCs w:val="28"/>
        </w:rPr>
      </w:pPr>
    </w:p>
    <w:p w:rsidR="004B3DBA" w:rsidRPr="00A31BDF" w:rsidRDefault="004B3DBA" w:rsidP="004B3DBA">
      <w:pPr>
        <w:tabs>
          <w:tab w:val="left" w:pos="1340"/>
        </w:tabs>
        <w:jc w:val="center"/>
        <w:rPr>
          <w:b/>
          <w:sz w:val="28"/>
          <w:szCs w:val="28"/>
        </w:rPr>
      </w:pPr>
      <w:r>
        <w:rPr>
          <w:b/>
          <w:sz w:val="28"/>
          <w:szCs w:val="28"/>
        </w:rPr>
        <w:t>ХАТТАМА №</w:t>
      </w:r>
      <w:r w:rsidRPr="00A31BDF">
        <w:rPr>
          <w:b/>
          <w:sz w:val="28"/>
          <w:szCs w:val="28"/>
        </w:rPr>
        <w:t>2</w:t>
      </w:r>
    </w:p>
    <w:p w:rsidR="004B3DBA" w:rsidRPr="007B0197" w:rsidRDefault="004B3DBA" w:rsidP="004B3DBA">
      <w:pPr>
        <w:tabs>
          <w:tab w:val="left" w:pos="1340"/>
        </w:tabs>
        <w:jc w:val="center"/>
        <w:rPr>
          <w:b/>
          <w:sz w:val="28"/>
          <w:szCs w:val="28"/>
        </w:rPr>
      </w:pPr>
    </w:p>
    <w:p w:rsidR="004B3DBA" w:rsidRPr="007B0197" w:rsidRDefault="004B3DBA" w:rsidP="004B3DBA">
      <w:pPr>
        <w:tabs>
          <w:tab w:val="left" w:pos="1340"/>
        </w:tabs>
        <w:jc w:val="right"/>
        <w:rPr>
          <w:sz w:val="28"/>
          <w:szCs w:val="28"/>
        </w:rPr>
      </w:pPr>
      <w:r w:rsidRPr="007B0197">
        <w:rPr>
          <w:b/>
          <w:sz w:val="28"/>
          <w:szCs w:val="28"/>
        </w:rPr>
        <w:t>Өткізілген уақыты:</w:t>
      </w:r>
      <w:r w:rsidRPr="007B0197">
        <w:rPr>
          <w:sz w:val="28"/>
          <w:szCs w:val="28"/>
        </w:rPr>
        <w:t xml:space="preserve"> 2</w:t>
      </w:r>
      <w:r>
        <w:rPr>
          <w:sz w:val="28"/>
          <w:szCs w:val="28"/>
        </w:rPr>
        <w:t>9 қараша 2024</w:t>
      </w:r>
      <w:r w:rsidRPr="007B0197">
        <w:rPr>
          <w:sz w:val="28"/>
          <w:szCs w:val="28"/>
        </w:rPr>
        <w:t xml:space="preserve"> жыл</w:t>
      </w:r>
    </w:p>
    <w:p w:rsidR="004B3DBA" w:rsidRPr="00A97662" w:rsidRDefault="004B3DBA" w:rsidP="004B3DBA">
      <w:pPr>
        <w:tabs>
          <w:tab w:val="left" w:pos="7380"/>
        </w:tabs>
        <w:jc w:val="both"/>
        <w:rPr>
          <w:sz w:val="28"/>
          <w:szCs w:val="28"/>
        </w:rPr>
      </w:pPr>
      <w:r w:rsidRPr="007B0197">
        <w:rPr>
          <w:b/>
          <w:sz w:val="28"/>
          <w:szCs w:val="28"/>
        </w:rPr>
        <w:t>Түрі:</w:t>
      </w:r>
      <w:r>
        <w:rPr>
          <w:sz w:val="28"/>
          <w:szCs w:val="28"/>
        </w:rPr>
        <w:t xml:space="preserve"> Тақырыптық кеңес</w:t>
      </w:r>
    </w:p>
    <w:p w:rsidR="004B3DBA" w:rsidRPr="006A2666" w:rsidRDefault="004B3DBA" w:rsidP="004B3DBA">
      <w:pPr>
        <w:rPr>
          <w:color w:val="000000" w:themeColor="text1"/>
          <w:sz w:val="28"/>
          <w:szCs w:val="28"/>
        </w:rPr>
      </w:pPr>
      <w:r w:rsidRPr="007B0197">
        <w:rPr>
          <w:b/>
          <w:sz w:val="28"/>
          <w:szCs w:val="28"/>
        </w:rPr>
        <w:t>Тақырыбы:</w:t>
      </w:r>
      <w:r w:rsidRPr="006A2666">
        <w:rPr>
          <w:bCs/>
          <w:color w:val="000000" w:themeColor="text1"/>
          <w:sz w:val="28"/>
          <w:szCs w:val="28"/>
        </w:rPr>
        <w:t>Балабақшада салауатты өмір салтын қалыптастыру.</w:t>
      </w:r>
    </w:p>
    <w:p w:rsidR="004B3DBA" w:rsidRPr="00EC3D99" w:rsidRDefault="004B3DBA" w:rsidP="004B3DBA">
      <w:pPr>
        <w:rPr>
          <w:color w:val="000000" w:themeColor="text1"/>
          <w:sz w:val="28"/>
          <w:szCs w:val="28"/>
          <w:highlight w:val="yellow"/>
        </w:rPr>
      </w:pPr>
      <w:r w:rsidRPr="007B0197">
        <w:rPr>
          <w:b/>
          <w:sz w:val="28"/>
          <w:szCs w:val="28"/>
        </w:rPr>
        <w:t>Мақсаты:</w:t>
      </w:r>
      <w:r>
        <w:rPr>
          <w:sz w:val="28"/>
          <w:szCs w:val="28"/>
        </w:rPr>
        <w:t>Б</w:t>
      </w:r>
      <w:r w:rsidRPr="007E2DAD">
        <w:rPr>
          <w:sz w:val="28"/>
          <w:szCs w:val="28"/>
        </w:rPr>
        <w:t>алалардың өмірін қорғау және денсаулығын нығайту, салауатты өмір салты негіздерін, қауіпсіз өмір сүру дағдыларын қалыптастыру</w:t>
      </w:r>
    </w:p>
    <w:p w:rsidR="004B3DBA" w:rsidRDefault="004B3DBA" w:rsidP="004B3DBA">
      <w:pPr>
        <w:tabs>
          <w:tab w:val="left" w:pos="1340"/>
        </w:tabs>
        <w:rPr>
          <w:b/>
          <w:sz w:val="28"/>
          <w:szCs w:val="28"/>
        </w:rPr>
      </w:pPr>
      <w:r>
        <w:rPr>
          <w:b/>
          <w:sz w:val="28"/>
          <w:szCs w:val="28"/>
        </w:rPr>
        <w:t>Төрайымы: А.Шарипова</w:t>
      </w:r>
    </w:p>
    <w:p w:rsidR="004B3DBA" w:rsidRDefault="004B3DBA" w:rsidP="004B3DBA">
      <w:pPr>
        <w:tabs>
          <w:tab w:val="left" w:pos="1340"/>
        </w:tabs>
        <w:rPr>
          <w:sz w:val="28"/>
          <w:szCs w:val="28"/>
        </w:rPr>
      </w:pPr>
      <w:r>
        <w:rPr>
          <w:b/>
          <w:sz w:val="28"/>
          <w:szCs w:val="28"/>
        </w:rPr>
        <w:t>Хатшысы: А.Базарбай</w:t>
      </w:r>
    </w:p>
    <w:p w:rsidR="004B3DBA" w:rsidRPr="00C80FD3" w:rsidRDefault="004B3DBA" w:rsidP="004B3DBA">
      <w:pPr>
        <w:tabs>
          <w:tab w:val="left" w:pos="1340"/>
        </w:tabs>
        <w:rPr>
          <w:b/>
          <w:sz w:val="28"/>
          <w:szCs w:val="28"/>
        </w:rPr>
      </w:pPr>
      <w:r>
        <w:rPr>
          <w:b/>
          <w:sz w:val="28"/>
          <w:szCs w:val="28"/>
        </w:rPr>
        <w:t>Барлық  педагогтар  саны:8</w:t>
      </w:r>
    </w:p>
    <w:p w:rsidR="004B3DBA" w:rsidRDefault="004B3DBA" w:rsidP="004B3DBA">
      <w:pPr>
        <w:tabs>
          <w:tab w:val="left" w:pos="1340"/>
        </w:tabs>
        <w:rPr>
          <w:sz w:val="28"/>
          <w:szCs w:val="28"/>
        </w:rPr>
      </w:pPr>
      <w:r>
        <w:rPr>
          <w:b/>
          <w:sz w:val="28"/>
          <w:szCs w:val="28"/>
        </w:rPr>
        <w:t>Қатысқан педагогтар саны: 8</w:t>
      </w:r>
    </w:p>
    <w:p w:rsidR="004B3DBA" w:rsidRPr="00A31BDF" w:rsidRDefault="004B3DBA" w:rsidP="004B3DBA">
      <w:pPr>
        <w:tabs>
          <w:tab w:val="left" w:pos="7380"/>
        </w:tabs>
        <w:jc w:val="both"/>
        <w:rPr>
          <w:b/>
          <w:bCs/>
          <w:sz w:val="28"/>
          <w:szCs w:val="28"/>
          <w:lang w:eastAsia="ru-RU"/>
        </w:rPr>
      </w:pPr>
    </w:p>
    <w:p w:rsidR="004B3DBA" w:rsidRDefault="004B3DBA" w:rsidP="004B3DBA">
      <w:pPr>
        <w:tabs>
          <w:tab w:val="left" w:pos="1340"/>
        </w:tabs>
        <w:jc w:val="center"/>
        <w:rPr>
          <w:b/>
          <w:sz w:val="28"/>
          <w:szCs w:val="28"/>
        </w:rPr>
      </w:pPr>
      <w:r w:rsidRPr="007B0197">
        <w:rPr>
          <w:b/>
          <w:sz w:val="28"/>
          <w:szCs w:val="28"/>
        </w:rPr>
        <w:t>КҮН ТӘРТІБІ:</w:t>
      </w:r>
    </w:p>
    <w:p w:rsidR="004B3DBA" w:rsidRDefault="004B3DBA" w:rsidP="004B3DBA">
      <w:pPr>
        <w:tabs>
          <w:tab w:val="left" w:pos="1340"/>
        </w:tabs>
        <w:jc w:val="center"/>
        <w:rPr>
          <w:b/>
          <w:sz w:val="28"/>
          <w:szCs w:val="28"/>
        </w:rPr>
      </w:pPr>
    </w:p>
    <w:p w:rsidR="004B3DBA" w:rsidRPr="00E04DE4" w:rsidRDefault="004B3DBA" w:rsidP="004B3DBA">
      <w:pPr>
        <w:pStyle w:val="a3"/>
        <w:ind w:left="33"/>
        <w:jc w:val="both"/>
        <w:rPr>
          <w:color w:val="000000" w:themeColor="text1"/>
          <w:sz w:val="28"/>
          <w:szCs w:val="28"/>
          <w:bdr w:val="none" w:sz="0" w:space="0" w:color="auto" w:frame="1"/>
          <w:lang w:val="kk-KZ"/>
        </w:rPr>
      </w:pPr>
      <w:r w:rsidRPr="00E04DE4">
        <w:rPr>
          <w:color w:val="000000" w:themeColor="text1"/>
          <w:sz w:val="28"/>
          <w:szCs w:val="28"/>
          <w:lang w:val="kk-KZ"/>
        </w:rPr>
        <w:t xml:space="preserve">1. </w:t>
      </w:r>
      <w:r>
        <w:rPr>
          <w:color w:val="000000" w:themeColor="text1"/>
          <w:sz w:val="28"/>
          <w:szCs w:val="28"/>
          <w:bdr w:val="none" w:sz="0" w:space="0" w:color="auto" w:frame="1"/>
          <w:lang w:val="kk-KZ"/>
        </w:rPr>
        <w:t>№1</w:t>
      </w:r>
      <w:r w:rsidRPr="00E04DE4">
        <w:rPr>
          <w:color w:val="000000" w:themeColor="text1"/>
          <w:sz w:val="28"/>
          <w:szCs w:val="28"/>
          <w:bdr w:val="none" w:sz="0" w:space="0" w:color="auto" w:frame="1"/>
          <w:lang w:val="kk-KZ"/>
        </w:rPr>
        <w:t xml:space="preserve"> педкеңестің шешімдерінің орындалуы</w:t>
      </w:r>
    </w:p>
    <w:p w:rsidR="004B3DBA" w:rsidRPr="00E04DE4" w:rsidRDefault="004B3DBA" w:rsidP="004B3DBA">
      <w:pPr>
        <w:rPr>
          <w:rFonts w:eastAsia="Times New Roman"/>
          <w:color w:val="000000" w:themeColor="text1"/>
          <w:sz w:val="28"/>
          <w:szCs w:val="28"/>
        </w:rPr>
      </w:pPr>
      <w:r w:rsidRPr="00E04DE4">
        <w:rPr>
          <w:rFonts w:eastAsia="Times New Roman"/>
          <w:color w:val="000000" w:themeColor="text1"/>
          <w:sz w:val="28"/>
          <w:szCs w:val="28"/>
          <w:bdr w:val="none" w:sz="0" w:space="0" w:color="auto" w:frame="1"/>
        </w:rPr>
        <w:t xml:space="preserve">2. </w:t>
      </w:r>
      <w:r w:rsidRPr="00E04DE4">
        <w:rPr>
          <w:rFonts w:eastAsia="Times New Roman"/>
          <w:bCs/>
          <w:color w:val="000000" w:themeColor="text1"/>
          <w:sz w:val="28"/>
          <w:szCs w:val="28"/>
        </w:rPr>
        <w:t xml:space="preserve">«Балабақшада балалардың дене бітімінің жан – жақты дамуына жағдайлар туғызу» </w:t>
      </w:r>
      <w:r>
        <w:rPr>
          <w:rFonts w:eastAsia="Times New Roman"/>
          <w:bCs/>
          <w:color w:val="000000" w:themeColor="text1"/>
          <w:sz w:val="28"/>
          <w:szCs w:val="28"/>
        </w:rPr>
        <w:t>тәжірибе алмасу.</w:t>
      </w:r>
    </w:p>
    <w:p w:rsidR="004B3DBA" w:rsidRPr="00505258" w:rsidRDefault="004B3DBA" w:rsidP="004B3DBA">
      <w:pPr>
        <w:textAlignment w:val="baseline"/>
        <w:rPr>
          <w:rFonts w:eastAsia="Times New Roman"/>
          <w:color w:val="000000" w:themeColor="text1"/>
          <w:sz w:val="28"/>
          <w:szCs w:val="28"/>
        </w:rPr>
      </w:pPr>
      <w:r w:rsidRPr="00E04DE4">
        <w:rPr>
          <w:rFonts w:eastAsia="Times New Roman"/>
          <w:color w:val="000000" w:themeColor="text1"/>
          <w:sz w:val="28"/>
          <w:szCs w:val="28"/>
          <w:bdr w:val="none" w:sz="0" w:space="0" w:color="auto" w:frame="1"/>
        </w:rPr>
        <w:t xml:space="preserve">3. </w:t>
      </w:r>
      <w:r w:rsidRPr="00E04DE4">
        <w:rPr>
          <w:rFonts w:eastAsia="Times New Roman"/>
          <w:color w:val="000000" w:themeColor="text1"/>
          <w:sz w:val="28"/>
          <w:szCs w:val="28"/>
        </w:rPr>
        <w:t xml:space="preserve"> «Мектепке дейінгі білім беру ұйымында  денсаулық сақтау технологияларын қолдану және мектеп жасына дейінгі балалардың сал</w:t>
      </w:r>
      <w:r>
        <w:rPr>
          <w:rFonts w:eastAsia="Times New Roman"/>
          <w:color w:val="000000" w:themeColor="text1"/>
          <w:sz w:val="28"/>
          <w:szCs w:val="28"/>
        </w:rPr>
        <w:t>ауатты өмір салтын қалыптастыру» баяндама</w:t>
      </w:r>
    </w:p>
    <w:p w:rsidR="004B3DBA" w:rsidRPr="001E6442" w:rsidRDefault="004B3DBA" w:rsidP="004B3DBA">
      <w:pPr>
        <w:pStyle w:val="a5"/>
        <w:rPr>
          <w:b/>
          <w:sz w:val="28"/>
          <w:szCs w:val="28"/>
        </w:rPr>
      </w:pPr>
      <w:r w:rsidRPr="001E6442">
        <w:rPr>
          <w:b/>
          <w:sz w:val="28"/>
          <w:szCs w:val="28"/>
        </w:rPr>
        <w:t>4.Тәжірибе алмасу:</w:t>
      </w:r>
    </w:p>
    <w:p w:rsidR="004B3DBA" w:rsidRPr="001E6442" w:rsidRDefault="004B3DBA" w:rsidP="004B3DBA">
      <w:pPr>
        <w:rPr>
          <w:sz w:val="28"/>
          <w:szCs w:val="28"/>
        </w:rPr>
      </w:pPr>
      <w:r w:rsidRPr="001E6442">
        <w:rPr>
          <w:sz w:val="28"/>
          <w:szCs w:val="28"/>
        </w:rPr>
        <w:t>«Балабақшаның  денсаулық сақтау кеңістігінің үлгісі»</w:t>
      </w:r>
    </w:p>
    <w:p w:rsidR="004B3DBA" w:rsidRPr="001E6442" w:rsidRDefault="004B3DBA" w:rsidP="004B3DBA">
      <w:pPr>
        <w:rPr>
          <w:b/>
          <w:sz w:val="28"/>
          <w:szCs w:val="28"/>
          <w:lang w:eastAsia="en-US"/>
        </w:rPr>
      </w:pPr>
      <w:r w:rsidRPr="001E6442">
        <w:rPr>
          <w:b/>
          <w:sz w:val="28"/>
          <w:szCs w:val="28"/>
          <w:lang w:eastAsia="en-US"/>
        </w:rPr>
        <w:t>Педагогикалық жәрмеңке:</w:t>
      </w:r>
    </w:p>
    <w:p w:rsidR="004B3DBA" w:rsidRPr="001E6442" w:rsidRDefault="004B3DBA" w:rsidP="004B3DBA">
      <w:pPr>
        <w:tabs>
          <w:tab w:val="left" w:pos="4460"/>
        </w:tabs>
        <w:jc w:val="both"/>
        <w:rPr>
          <w:b/>
          <w:sz w:val="28"/>
          <w:szCs w:val="28"/>
        </w:rPr>
      </w:pPr>
      <w:r w:rsidRPr="001E6442">
        <w:rPr>
          <w:sz w:val="28"/>
          <w:szCs w:val="28"/>
        </w:rPr>
        <w:t>«Денсаулық сақтау технологияларын тиімді қолдану әдіс- тәсілдері»</w:t>
      </w:r>
    </w:p>
    <w:p w:rsidR="004B3DBA" w:rsidRPr="00781497" w:rsidRDefault="004B3DBA" w:rsidP="004B3DBA">
      <w:pPr>
        <w:pStyle w:val="a3"/>
        <w:numPr>
          <w:ilvl w:val="0"/>
          <w:numId w:val="1"/>
        </w:numPr>
        <w:tabs>
          <w:tab w:val="left" w:pos="4460"/>
        </w:tabs>
        <w:jc w:val="both"/>
        <w:rPr>
          <w:b/>
          <w:sz w:val="28"/>
          <w:szCs w:val="28"/>
        </w:rPr>
      </w:pPr>
      <w:r w:rsidRPr="00781497">
        <w:rPr>
          <w:b/>
          <w:sz w:val="28"/>
          <w:szCs w:val="28"/>
        </w:rPr>
        <w:t>ТЫҢДАЛДЫ:</w:t>
      </w:r>
    </w:p>
    <w:p w:rsidR="004B3DBA" w:rsidRPr="00781497" w:rsidRDefault="004B3DBA" w:rsidP="004B3DBA">
      <w:pPr>
        <w:pStyle w:val="a3"/>
        <w:tabs>
          <w:tab w:val="left" w:pos="4460"/>
        </w:tabs>
        <w:jc w:val="both"/>
        <w:rPr>
          <w:sz w:val="28"/>
          <w:szCs w:val="28"/>
        </w:rPr>
      </w:pPr>
    </w:p>
    <w:p w:rsidR="004B3DBA" w:rsidRDefault="004B3DBA" w:rsidP="004B3DBA">
      <w:pPr>
        <w:tabs>
          <w:tab w:val="left" w:pos="8535"/>
        </w:tabs>
        <w:jc w:val="both"/>
        <w:rPr>
          <w:sz w:val="28"/>
          <w:szCs w:val="28"/>
        </w:rPr>
      </w:pPr>
      <w:r w:rsidRPr="000F76CC">
        <w:rPr>
          <w:b/>
          <w:sz w:val="28"/>
          <w:szCs w:val="28"/>
        </w:rPr>
        <w:t xml:space="preserve">Бірінші мәселе бойынша, </w:t>
      </w:r>
      <w:r>
        <w:rPr>
          <w:sz w:val="28"/>
          <w:szCs w:val="28"/>
        </w:rPr>
        <w:t>балабақша меңгерушісі №</w:t>
      </w:r>
      <w:r>
        <w:rPr>
          <w:sz w:val="28"/>
          <w:szCs w:val="28"/>
          <w:lang w:val="ru-RU"/>
        </w:rPr>
        <w:t>2</w:t>
      </w:r>
      <w:r>
        <w:rPr>
          <w:sz w:val="28"/>
          <w:szCs w:val="28"/>
        </w:rPr>
        <w:t xml:space="preserve"> Педагогикалық кеңестің шешімінің орындалуы жөнінде айтты. Балабақша 2024-2025 оқу жылына арналған тәрбиелеу мен оқыту жұмысының жоспарына сәйкес жұмыс жасап жатқанын айтты. Балалардың даму құзыреттілігін анықтайтын мониторинг жұмысының бастапқысы қыркүйек айында алынғанын, оның нәтижесі №4 педагогикалық кеңесте аралық мониторингпен салыстырмалы түрде көрсетілетінін айтты. Әдістемелік көмекті қажетететін жас мамандарға бекітілген тәлімгерлер өз жұмысын жасап жатқанын және тәрбиешілер өздеріне бекітілген топта жұмыс жасап жатқанын айтты.</w:t>
      </w:r>
    </w:p>
    <w:p w:rsidR="004B3DBA" w:rsidRDefault="004B3DBA" w:rsidP="004B3DBA">
      <w:pPr>
        <w:tabs>
          <w:tab w:val="left" w:pos="8535"/>
        </w:tabs>
        <w:jc w:val="both"/>
        <w:rPr>
          <w:b/>
          <w:sz w:val="28"/>
          <w:szCs w:val="28"/>
        </w:rPr>
      </w:pPr>
    </w:p>
    <w:p w:rsidR="004B3DBA" w:rsidRPr="00E728E6" w:rsidRDefault="004B3DBA" w:rsidP="004B3DBA">
      <w:pPr>
        <w:tabs>
          <w:tab w:val="left" w:pos="8535"/>
        </w:tabs>
        <w:jc w:val="both"/>
        <w:rPr>
          <w:b/>
          <w:sz w:val="28"/>
          <w:szCs w:val="28"/>
        </w:rPr>
      </w:pPr>
      <w:r w:rsidRPr="00E728E6">
        <w:rPr>
          <w:b/>
          <w:sz w:val="28"/>
          <w:szCs w:val="28"/>
        </w:rPr>
        <w:t>ШЕШІМІ:</w:t>
      </w:r>
    </w:p>
    <w:p w:rsidR="004B3DBA" w:rsidRPr="00781497" w:rsidRDefault="004B3DBA" w:rsidP="004B3DBA">
      <w:pPr>
        <w:pStyle w:val="a3"/>
        <w:numPr>
          <w:ilvl w:val="0"/>
          <w:numId w:val="2"/>
        </w:numPr>
        <w:tabs>
          <w:tab w:val="left" w:pos="8535"/>
        </w:tabs>
        <w:jc w:val="both"/>
        <w:rPr>
          <w:sz w:val="28"/>
          <w:szCs w:val="28"/>
          <w:lang w:val="kk-KZ"/>
        </w:rPr>
      </w:pPr>
      <w:r>
        <w:rPr>
          <w:sz w:val="28"/>
          <w:szCs w:val="28"/>
          <w:lang w:val="kk-KZ"/>
        </w:rPr>
        <w:t>№2</w:t>
      </w:r>
      <w:r w:rsidRPr="00781497">
        <w:rPr>
          <w:sz w:val="28"/>
          <w:szCs w:val="28"/>
          <w:lang w:val="kk-KZ"/>
        </w:rPr>
        <w:t xml:space="preserve"> педагогикалық кеңестің шешімі орындалды деп есептелінсін</w:t>
      </w:r>
    </w:p>
    <w:p w:rsidR="004B3DBA" w:rsidRDefault="004B3DBA" w:rsidP="004B3DBA">
      <w:pPr>
        <w:ind w:firstLine="400"/>
        <w:jc w:val="both"/>
        <w:rPr>
          <w:sz w:val="28"/>
          <w:szCs w:val="28"/>
        </w:rPr>
      </w:pPr>
    </w:p>
    <w:p w:rsidR="004B3DBA" w:rsidRPr="00941B98" w:rsidRDefault="004B3DBA" w:rsidP="004B3DBA">
      <w:pPr>
        <w:ind w:firstLine="400"/>
        <w:jc w:val="both"/>
        <w:rPr>
          <w:sz w:val="28"/>
          <w:szCs w:val="28"/>
        </w:rPr>
      </w:pPr>
    </w:p>
    <w:p w:rsidR="004B3DBA" w:rsidRPr="00781497" w:rsidRDefault="004B3DBA" w:rsidP="004B3DBA">
      <w:pPr>
        <w:pStyle w:val="a3"/>
        <w:numPr>
          <w:ilvl w:val="0"/>
          <w:numId w:val="2"/>
        </w:numPr>
        <w:tabs>
          <w:tab w:val="left" w:pos="4460"/>
        </w:tabs>
        <w:jc w:val="both"/>
        <w:rPr>
          <w:b/>
          <w:sz w:val="28"/>
          <w:szCs w:val="28"/>
        </w:rPr>
      </w:pPr>
      <w:r w:rsidRPr="00781497">
        <w:rPr>
          <w:b/>
          <w:sz w:val="28"/>
          <w:szCs w:val="28"/>
        </w:rPr>
        <w:t xml:space="preserve">ТЫҢДАЛДЫ: </w:t>
      </w: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r>
        <w:rPr>
          <w:sz w:val="28"/>
          <w:szCs w:val="28"/>
        </w:rPr>
        <w:t>Балабақша әдіскері «</w:t>
      </w:r>
      <w:r w:rsidRPr="005A1AFF">
        <w:rPr>
          <w:sz w:val="28"/>
          <w:szCs w:val="28"/>
        </w:rPr>
        <w:t>біздің балаларымыздың денсаулығы неге байланысты?</w:t>
      </w:r>
      <w:r>
        <w:rPr>
          <w:sz w:val="28"/>
          <w:szCs w:val="28"/>
        </w:rPr>
        <w:t>» деген сауалды ортаға салды.</w:t>
      </w:r>
      <w:r w:rsidRPr="005A1AFF">
        <w:rPr>
          <w:sz w:val="28"/>
          <w:szCs w:val="28"/>
        </w:rPr>
        <w:t xml:space="preserve"> (таңертеңгілік жаттығулар, серуендеу, желдету, </w:t>
      </w:r>
      <w:r w:rsidRPr="005A1AFF">
        <w:rPr>
          <w:sz w:val="28"/>
          <w:szCs w:val="28"/>
        </w:rPr>
        <w:lastRenderedPageBreak/>
        <w:t>күн тәртібін сақтау, дене шынықтыру, қимылды ойындар, дене жаттығулары, музыка сабақтары, ұйқыдан кейінгі жаттығулар,белсенді демалыс)</w:t>
      </w:r>
      <w:r>
        <w:rPr>
          <w:sz w:val="28"/>
          <w:szCs w:val="28"/>
        </w:rPr>
        <w:t>. Одан әрі «</w:t>
      </w:r>
      <w:r w:rsidRPr="00EA2655">
        <w:rPr>
          <w:sz w:val="28"/>
          <w:szCs w:val="28"/>
        </w:rPr>
        <w:t>Денсаулық дегеніміз не?</w:t>
      </w:r>
      <w:r>
        <w:rPr>
          <w:sz w:val="28"/>
          <w:szCs w:val="28"/>
        </w:rPr>
        <w:t>», «</w:t>
      </w:r>
      <w:r w:rsidRPr="00EA2655">
        <w:rPr>
          <w:sz w:val="28"/>
          <w:szCs w:val="28"/>
        </w:rPr>
        <w:t>Денсаулық сақтау технологиялары дегеніміз не?</w:t>
      </w:r>
      <w:r>
        <w:rPr>
          <w:sz w:val="28"/>
          <w:szCs w:val="28"/>
        </w:rPr>
        <w:t>»  деген сауалдарды ортаға салып талқылады.</w:t>
      </w:r>
    </w:p>
    <w:p w:rsidR="004B3DBA" w:rsidRPr="00EA2655"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r w:rsidRPr="00EA2655">
        <w:rPr>
          <w:sz w:val="28"/>
          <w:szCs w:val="28"/>
        </w:rPr>
        <w:t>"Балабақшада баланың дені сау болу үшін не көмектеседі?" тақырыбында</w:t>
      </w:r>
    </w:p>
    <w:p w:rsidR="004B3DBA" w:rsidRPr="00EA2655"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r w:rsidRPr="00EA2655">
        <w:rPr>
          <w:sz w:val="28"/>
          <w:szCs w:val="28"/>
        </w:rPr>
        <w:t>педагогтар өз тәжірибесімен бөлісетін болады. Біздің балабақшада күн сайын, барлық жас топтарында денсаулықты нығайтуға көмектесетін және балалардың дене бітімін жан-жақты дамытуды қамтамасыз етуге мүмкіндік беретін дене жаттығуларыныңбірнеше түрлері ұсынылады.</w:t>
      </w: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r w:rsidRPr="00E728E6">
        <w:rPr>
          <w:b/>
          <w:sz w:val="28"/>
          <w:szCs w:val="28"/>
        </w:rPr>
        <w:t>ШЕШІМІ:</w:t>
      </w:r>
      <w:r>
        <w:rPr>
          <w:b/>
          <w:sz w:val="28"/>
          <w:szCs w:val="28"/>
        </w:rPr>
        <w:br/>
        <w:t xml:space="preserve">1. </w:t>
      </w:r>
      <w:r w:rsidRPr="00341618">
        <w:rPr>
          <w:bCs/>
          <w:color w:val="000000" w:themeColor="text1"/>
          <w:sz w:val="28"/>
          <w:szCs w:val="28"/>
        </w:rPr>
        <w:t>Балабақшада балалардың дене бітімінің жан – жақты дамуына жағдайлар жасалсын.</w:t>
      </w: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r>
        <w:rPr>
          <w:b/>
          <w:sz w:val="28"/>
          <w:szCs w:val="28"/>
        </w:rPr>
        <w:t>3.</w:t>
      </w:r>
      <w:r w:rsidRPr="00341618">
        <w:rPr>
          <w:b/>
          <w:sz w:val="28"/>
          <w:szCs w:val="28"/>
        </w:rPr>
        <w:t xml:space="preserve">ТЫҢДАЛДЫ: </w:t>
      </w:r>
      <w:r>
        <w:rPr>
          <w:b/>
          <w:sz w:val="28"/>
          <w:szCs w:val="28"/>
        </w:rPr>
        <w:br/>
      </w:r>
      <w:r>
        <w:rPr>
          <w:color w:val="000000" w:themeColor="text1"/>
          <w:sz w:val="28"/>
          <w:szCs w:val="28"/>
        </w:rPr>
        <w:t>Дене шынықтыру нұсқаушы</w:t>
      </w:r>
      <w:r w:rsidRPr="00AF6EEA">
        <w:rPr>
          <w:color w:val="000000" w:themeColor="text1"/>
          <w:sz w:val="28"/>
          <w:szCs w:val="28"/>
        </w:rPr>
        <w:t>сы</w:t>
      </w:r>
      <w:r>
        <w:rPr>
          <w:color w:val="000000" w:themeColor="text1"/>
          <w:sz w:val="28"/>
          <w:szCs w:val="28"/>
        </w:rPr>
        <w:t xml:space="preserve"> Исмахова Сәбира</w:t>
      </w:r>
      <w:r w:rsidRPr="00AF6EEA">
        <w:rPr>
          <w:color w:val="000000" w:themeColor="text1"/>
          <w:sz w:val="28"/>
          <w:szCs w:val="28"/>
        </w:rPr>
        <w:t xml:space="preserve"> </w:t>
      </w:r>
      <w:r w:rsidRPr="00341618">
        <w:rPr>
          <w:color w:val="000000" w:themeColor="text1"/>
          <w:sz w:val="28"/>
          <w:szCs w:val="28"/>
        </w:rPr>
        <w:t xml:space="preserve">«Мектепке дейінгі білім беру ұйымында  денсаулық сақтау технологияларын қолдану және мектеп жасына дейінгі балалардың салауатты өмір салтын қалыптастыру» тақырыбында баяндама оқыды. Ол </w:t>
      </w:r>
      <w:r w:rsidRPr="00341618">
        <w:rPr>
          <w:color w:val="333333"/>
          <w:sz w:val="28"/>
          <w:szCs w:val="28"/>
        </w:rPr>
        <w:t>білім беру процесінде қолданылатын балалардың денсаулығына пайдасын тигізетін барлық технологиялар денсаулық сақтау білім беру технологиялары болып табылады. Бізде мектепке дейінгі ұйымның ерекшелігін ескере отырып, баланың эмоциялық күйіне, оның толыққанды дамуына және әрбір баланың мектепке дейінгі ұйымда денсаулық деңгейін арттыруға ықпал ететін денсаулық сақтау білім беру процесін ұйымдастыруға жағдай жасалғанын айтты. Балабақша жағдайында құрылған денсаулық сақтау ортасы баланың әлеуметте бейімделуін, балалардың қимыл белсенділігін қажетсінуін іске асыруды және қимыл дағдыларын тиімді игеруді қамтамасыз етуге ықпал ететінін айтты.</w:t>
      </w:r>
      <w:r>
        <w:rPr>
          <w:color w:val="333333"/>
          <w:sz w:val="28"/>
          <w:szCs w:val="28"/>
        </w:rPr>
        <w:br/>
      </w: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r w:rsidRPr="00E728E6">
        <w:rPr>
          <w:b/>
          <w:sz w:val="28"/>
          <w:szCs w:val="28"/>
        </w:rPr>
        <w:t>ШЕШІМІ:</w:t>
      </w:r>
    </w:p>
    <w:p w:rsidR="004B3DBA" w:rsidRDefault="004B3DBA" w:rsidP="004B3DBA">
      <w:pPr>
        <w:pStyle w:val="a3"/>
        <w:widowControl w:val="0"/>
        <w:numPr>
          <w:ilvl w:val="0"/>
          <w:numId w:val="3"/>
        </w:numPr>
        <w:pBdr>
          <w:top w:val="none" w:sz="0" w:space="0" w:color="000000"/>
          <w:left w:val="none" w:sz="0" w:space="0" w:color="000000"/>
          <w:bottom w:val="single" w:sz="4" w:space="31" w:color="FFFFFF"/>
          <w:right w:val="none" w:sz="0" w:space="0" w:color="000000"/>
        </w:pBdr>
        <w:tabs>
          <w:tab w:val="left" w:pos="8647"/>
        </w:tabs>
        <w:ind w:right="-143"/>
        <w:rPr>
          <w:color w:val="000000" w:themeColor="text1"/>
          <w:sz w:val="28"/>
          <w:szCs w:val="28"/>
          <w:lang w:val="kk-KZ"/>
        </w:rPr>
      </w:pPr>
      <w:r w:rsidRPr="001E6442">
        <w:rPr>
          <w:color w:val="000000" w:themeColor="text1"/>
          <w:sz w:val="28"/>
          <w:szCs w:val="28"/>
          <w:lang w:val="kk-KZ"/>
        </w:rPr>
        <w:t>Мектепке дейінгі білім беру ұйымында  денсаулық сақтау технологияларын қолдану және мектеп жасына дейінгі балалардың салауатты өмір салтын қалыптастыру дағдысы өз жалғасын тапсын.</w:t>
      </w:r>
    </w:p>
    <w:p w:rsidR="004B3DBA" w:rsidRPr="001E6442" w:rsidRDefault="004B3DBA" w:rsidP="004B3DBA">
      <w:pPr>
        <w:pStyle w:val="a7"/>
        <w:shd w:val="clear" w:color="auto" w:fill="FFFFFF"/>
        <w:spacing w:before="0" w:beforeAutospacing="0" w:after="0" w:afterAutospacing="0"/>
        <w:rPr>
          <w:color w:val="2C2D2E"/>
          <w:sz w:val="28"/>
          <w:szCs w:val="28"/>
          <w:lang w:val="kk-KZ"/>
        </w:rPr>
      </w:pPr>
      <w:r w:rsidRPr="001E6442">
        <w:rPr>
          <w:b/>
          <w:color w:val="000000" w:themeColor="text1"/>
          <w:sz w:val="28"/>
          <w:szCs w:val="28"/>
          <w:lang w:val="kk-KZ"/>
        </w:rPr>
        <w:t xml:space="preserve">4.Тыңалды: </w:t>
      </w:r>
      <w:r w:rsidRPr="001E6442">
        <w:rPr>
          <w:rFonts w:ascii="Arial" w:hAnsi="Arial" w:cs="Arial"/>
          <w:color w:val="2C2D2E"/>
          <w:sz w:val="23"/>
          <w:szCs w:val="23"/>
          <w:lang w:val="kk-KZ"/>
        </w:rPr>
        <w:t xml:space="preserve"> </w:t>
      </w:r>
      <w:r w:rsidRPr="001E6442">
        <w:rPr>
          <w:color w:val="2C2D2E"/>
          <w:sz w:val="28"/>
          <w:szCs w:val="28"/>
          <w:lang w:val="kk-KZ"/>
        </w:rPr>
        <w:t>"Балабақшаның денсаулық сақтау кеңістігінің үлгісі"</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Бұл кеңесте келесі мәселелер қарастырыл</w:t>
      </w:r>
      <w:r w:rsidRPr="00EF0E03">
        <w:rPr>
          <w:rFonts w:eastAsia="Times New Roman"/>
          <w:color w:val="2C2D2E"/>
          <w:sz w:val="28"/>
          <w:szCs w:val="28"/>
          <w:lang w:eastAsia="ru-RU"/>
        </w:rPr>
        <w:t>ды</w:t>
      </w:r>
      <w:r w:rsidRPr="001E6442">
        <w:rPr>
          <w:rFonts w:eastAsia="Times New Roman"/>
          <w:color w:val="2C2D2E"/>
          <w:sz w:val="28"/>
          <w:szCs w:val="28"/>
          <w:lang w:eastAsia="ru-RU"/>
        </w:rPr>
        <w:t>:</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Балабақшада денсаулық сақтау ортасын құру – таза ауада серуендеу, санитарлық-гигиеналық талаптарды сақтау, физикалық белсенділікті арттыру.</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Дене шынықтыру сабақтарының үлгісі – жас ерекшеліктеріне сәйкес дене шынықтыру жаттығулары.</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Рационалды тамақтану – дұрыс тамақтануды ұйымдастыру жолдары.</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lastRenderedPageBreak/>
        <w:t>Психологиялық жайлылық – балалардың эмоционалды денсаулығын сақтау.</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Денсаулық сақтау технологияларының рөлі – интерактивті әдістер, арнайы ойындар, инновациялық тәсілдер.</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Педагогикалық жәрмеңке: "Денсаулық сақтау технологияларын тиімді қолдану әдіс-тәсілдері"</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Бұл шара тәжірибе алмасуға бағытталып, әрбір педагог өз тәжірибесін бөлісетін алаң бола алады.</w:t>
      </w:r>
      <w:r w:rsidRPr="001E6442">
        <w:rPr>
          <w:rFonts w:eastAsia="Times New Roman"/>
          <w:color w:val="2C2D2E"/>
          <w:sz w:val="28"/>
          <w:szCs w:val="28"/>
          <w:lang w:eastAsia="ru-RU"/>
        </w:rPr>
        <w:br/>
        <w:t>Жәрмеңкеде:</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Шеберлік сабақтары – дене шынықтыру, тыныс алу жаттығулары, суық тиюдің алдын алу әдістері.</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Презентациялар – заманауи денсаулық сақтау технологияларын қолдану бойынша тәжірибелер.</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Тәжірибе алмасу – әрбір топ өз әдіс-тәсілдерімен бөліседі.</w:t>
      </w:r>
    </w:p>
    <w:p w:rsidR="004B3DBA" w:rsidRPr="001E6442" w:rsidRDefault="004B3DBA" w:rsidP="004B3DBA">
      <w:pPr>
        <w:shd w:val="clear" w:color="auto" w:fill="FFFFFF"/>
        <w:rPr>
          <w:rFonts w:eastAsia="Times New Roman"/>
          <w:color w:val="2C2D2E"/>
          <w:sz w:val="28"/>
          <w:szCs w:val="28"/>
          <w:lang w:eastAsia="ru-RU"/>
        </w:rPr>
      </w:pPr>
      <w:r w:rsidRPr="001E6442">
        <w:rPr>
          <w:rFonts w:eastAsia="Times New Roman"/>
          <w:color w:val="2C2D2E"/>
          <w:sz w:val="28"/>
          <w:szCs w:val="28"/>
          <w:lang w:eastAsia="ru-RU"/>
        </w:rPr>
        <w:t>Дөңгелек үстел – тәжірибелі мамандардың пікір алмасуы.</w:t>
      </w:r>
    </w:p>
    <w:p w:rsidR="004B3DBA" w:rsidRDefault="004B3DBA" w:rsidP="004B3DBA">
      <w:pPr>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r w:rsidRPr="00E728E6">
        <w:rPr>
          <w:b/>
          <w:sz w:val="28"/>
          <w:szCs w:val="28"/>
        </w:rPr>
        <w:t>ШЕШІМІ:</w:t>
      </w: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r w:rsidRPr="001E6442">
        <w:rPr>
          <w:rFonts w:eastAsia="Times New Roman"/>
          <w:color w:val="2C2D2E"/>
          <w:sz w:val="28"/>
          <w:szCs w:val="28"/>
          <w:lang w:eastAsia="ru-RU"/>
        </w:rPr>
        <w:t>Балабақшада денсаулық сақтау ортасын құру</w:t>
      </w:r>
      <w:r>
        <w:rPr>
          <w:rFonts w:eastAsia="Times New Roman"/>
          <w:color w:val="2C2D2E"/>
          <w:sz w:val="28"/>
          <w:szCs w:val="28"/>
          <w:lang w:eastAsia="ru-RU"/>
        </w:rPr>
        <w:t xml:space="preserve"> бойынша ұсынылған кеңестер мен тәжрибелер білім мен тәрбие беру барысында пайдаланылсын.</w:t>
      </w:r>
    </w:p>
    <w:p w:rsidR="004B3DBA" w:rsidRPr="00ED6EF7" w:rsidRDefault="004B3DBA" w:rsidP="004B3DBA">
      <w:pPr>
        <w:rPr>
          <w:sz w:val="28"/>
          <w:szCs w:val="28"/>
        </w:rPr>
      </w:pPr>
    </w:p>
    <w:p w:rsidR="004B3DBA" w:rsidRPr="00C643F1" w:rsidRDefault="004B3DBA" w:rsidP="004B3DBA">
      <w:r w:rsidRPr="00561D61">
        <w:rPr>
          <w:sz w:val="28"/>
          <w:szCs w:val="28"/>
        </w:rPr>
        <w:t>Педагогикалық кеңес</w:t>
      </w:r>
      <w:r>
        <w:rPr>
          <w:sz w:val="28"/>
          <w:szCs w:val="28"/>
        </w:rPr>
        <w:t xml:space="preserve"> төрайымы:                   </w:t>
      </w:r>
      <w:r w:rsidRPr="000B7BB1">
        <w:rPr>
          <w:sz w:val="28"/>
          <w:szCs w:val="28"/>
        </w:rPr>
        <w:t>А.Шарипова</w:t>
      </w:r>
    </w:p>
    <w:p w:rsidR="004B3DBA" w:rsidRPr="00561D61" w:rsidRDefault="004B3DBA" w:rsidP="004B3DBA">
      <w:pPr>
        <w:rPr>
          <w:sz w:val="28"/>
          <w:szCs w:val="28"/>
        </w:rPr>
      </w:pPr>
    </w:p>
    <w:p w:rsidR="004B3DBA" w:rsidRPr="00561D61" w:rsidRDefault="004B3DBA" w:rsidP="004B3DBA">
      <w:pPr>
        <w:rPr>
          <w:sz w:val="28"/>
          <w:szCs w:val="28"/>
        </w:rPr>
      </w:pPr>
      <w:r>
        <w:rPr>
          <w:sz w:val="28"/>
          <w:szCs w:val="28"/>
        </w:rPr>
        <w:t xml:space="preserve">Хатшы:                                                               А.Базарбай                                                              </w:t>
      </w:r>
    </w:p>
    <w:p w:rsidR="004B3DBA" w:rsidRPr="00561D61"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4B3DBA" w:rsidRDefault="004B3DBA" w:rsidP="004B3DBA">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5C1578" w:rsidRDefault="005C1578"/>
    <w:sectPr w:rsidR="005C1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12C59"/>
    <w:multiLevelType w:val="hybridMultilevel"/>
    <w:tmpl w:val="9206597C"/>
    <w:lvl w:ilvl="0" w:tplc="BFC0D6B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046ED2"/>
    <w:multiLevelType w:val="hybridMultilevel"/>
    <w:tmpl w:val="64EA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314FB5"/>
    <w:multiLevelType w:val="hybridMultilevel"/>
    <w:tmpl w:val="C3EC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81"/>
    <w:rsid w:val="004B3DBA"/>
    <w:rsid w:val="005C1578"/>
    <w:rsid w:val="00DE5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BA"/>
    <w:pPr>
      <w:spacing w:after="0" w:line="240" w:lineRule="auto"/>
    </w:pPr>
    <w:rPr>
      <w:rFonts w:ascii="Times New Roman" w:eastAsia="Calibri"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4B3DBA"/>
    <w:pPr>
      <w:ind w:left="720"/>
      <w:contextualSpacing/>
    </w:pPr>
    <w:rPr>
      <w:rFonts w:eastAsia="Times New Roman"/>
      <w:lang w:val="ru-RU" w:eastAsia="ru-RU"/>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4B3DBA"/>
    <w:rPr>
      <w:rFonts w:ascii="Times New Roman" w:eastAsia="Times New Roman" w:hAnsi="Times New Roman" w:cs="Times New Roman"/>
      <w:sz w:val="24"/>
      <w:szCs w:val="24"/>
      <w:lang w:eastAsia="ru-RU"/>
    </w:rPr>
  </w:style>
  <w:style w:type="paragraph" w:styleId="a5">
    <w:name w:val="No Spacing"/>
    <w:link w:val="a6"/>
    <w:uiPriority w:val="1"/>
    <w:qFormat/>
    <w:rsid w:val="004B3DBA"/>
    <w:pPr>
      <w:spacing w:after="0" w:line="240" w:lineRule="auto"/>
    </w:pPr>
    <w:rPr>
      <w:rFonts w:ascii="Times New Roman" w:eastAsia="Calibri" w:hAnsi="Times New Roman" w:cs="Times New Roman"/>
      <w:sz w:val="24"/>
      <w:szCs w:val="24"/>
      <w:lang w:val="kk-KZ" w:eastAsia="kk-KZ"/>
    </w:rPr>
  </w:style>
  <w:style w:type="paragraph" w:styleId="a7">
    <w:name w:val="Normal (Web)"/>
    <w:basedOn w:val="a"/>
    <w:uiPriority w:val="99"/>
    <w:unhideWhenUsed/>
    <w:rsid w:val="004B3DBA"/>
    <w:pPr>
      <w:spacing w:before="100" w:beforeAutospacing="1" w:after="100" w:afterAutospacing="1"/>
    </w:pPr>
    <w:rPr>
      <w:rFonts w:eastAsia="Times New Roman"/>
      <w:lang w:val="ru-RU" w:eastAsia="ru-RU"/>
    </w:rPr>
  </w:style>
  <w:style w:type="character" w:customStyle="1" w:styleId="a6">
    <w:name w:val="Без интервала Знак"/>
    <w:basedOn w:val="a0"/>
    <w:link w:val="a5"/>
    <w:uiPriority w:val="1"/>
    <w:locked/>
    <w:rsid w:val="004B3DBA"/>
    <w:rPr>
      <w:rFonts w:ascii="Times New Roman" w:eastAsia="Calibri" w:hAnsi="Times New Roman" w:cs="Times New Roman"/>
      <w:sz w:val="24"/>
      <w:szCs w:val="24"/>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BA"/>
    <w:pPr>
      <w:spacing w:after="0" w:line="240" w:lineRule="auto"/>
    </w:pPr>
    <w:rPr>
      <w:rFonts w:ascii="Times New Roman" w:eastAsia="Calibri"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4B3DBA"/>
    <w:pPr>
      <w:ind w:left="720"/>
      <w:contextualSpacing/>
    </w:pPr>
    <w:rPr>
      <w:rFonts w:eastAsia="Times New Roman"/>
      <w:lang w:val="ru-RU" w:eastAsia="ru-RU"/>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4B3DBA"/>
    <w:rPr>
      <w:rFonts w:ascii="Times New Roman" w:eastAsia="Times New Roman" w:hAnsi="Times New Roman" w:cs="Times New Roman"/>
      <w:sz w:val="24"/>
      <w:szCs w:val="24"/>
      <w:lang w:eastAsia="ru-RU"/>
    </w:rPr>
  </w:style>
  <w:style w:type="paragraph" w:styleId="a5">
    <w:name w:val="No Spacing"/>
    <w:link w:val="a6"/>
    <w:uiPriority w:val="1"/>
    <w:qFormat/>
    <w:rsid w:val="004B3DBA"/>
    <w:pPr>
      <w:spacing w:after="0" w:line="240" w:lineRule="auto"/>
    </w:pPr>
    <w:rPr>
      <w:rFonts w:ascii="Times New Roman" w:eastAsia="Calibri" w:hAnsi="Times New Roman" w:cs="Times New Roman"/>
      <w:sz w:val="24"/>
      <w:szCs w:val="24"/>
      <w:lang w:val="kk-KZ" w:eastAsia="kk-KZ"/>
    </w:rPr>
  </w:style>
  <w:style w:type="paragraph" w:styleId="a7">
    <w:name w:val="Normal (Web)"/>
    <w:basedOn w:val="a"/>
    <w:uiPriority w:val="99"/>
    <w:unhideWhenUsed/>
    <w:rsid w:val="004B3DBA"/>
    <w:pPr>
      <w:spacing w:before="100" w:beforeAutospacing="1" w:after="100" w:afterAutospacing="1"/>
    </w:pPr>
    <w:rPr>
      <w:rFonts w:eastAsia="Times New Roman"/>
      <w:lang w:val="ru-RU" w:eastAsia="ru-RU"/>
    </w:rPr>
  </w:style>
  <w:style w:type="character" w:customStyle="1" w:styleId="a6">
    <w:name w:val="Без интервала Знак"/>
    <w:basedOn w:val="a0"/>
    <w:link w:val="a5"/>
    <w:uiPriority w:val="1"/>
    <w:locked/>
    <w:rsid w:val="004B3DBA"/>
    <w:rPr>
      <w:rFonts w:ascii="Times New Roman" w:eastAsia="Calibri"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2025-11-11T09:02:00Z</dcterms:created>
  <dcterms:modified xsi:type="dcterms:W3CDTF">2025-11-11T09:02:00Z</dcterms:modified>
</cp:coreProperties>
</file>